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EB02" w14:textId="39ED50DC" w:rsidR="00B40D23" w:rsidRDefault="00023775">
      <w:pPr>
        <w:pStyle w:val="Body"/>
        <w:spacing w:after="0"/>
        <w:rPr>
          <w:rFonts w:ascii="Calibri"/>
          <w:b/>
          <w:bCs/>
          <w:sz w:val="28"/>
          <w:szCs w:val="28"/>
          <w:u w:color="000000"/>
          <w:lang w:val="en-US"/>
        </w:rPr>
      </w:pPr>
      <w:r w:rsidRPr="00023775">
        <w:rPr>
          <w:rFonts w:ascii="Calibri"/>
          <w:b/>
          <w:bCs/>
          <w:noProof/>
          <w:sz w:val="28"/>
          <w:szCs w:val="28"/>
          <w:u w:color="000000"/>
        </w:rPr>
        <w:drawing>
          <wp:anchor distT="0" distB="0" distL="114300" distR="114300" simplePos="0" relativeHeight="251658240" behindDoc="1" locked="0" layoutInCell="1" allowOverlap="1" wp14:anchorId="2A8A3BD7" wp14:editId="791038D9">
            <wp:simplePos x="0" y="0"/>
            <wp:positionH relativeFrom="margin">
              <wp:align>center</wp:align>
            </wp:positionH>
            <wp:positionV relativeFrom="paragraph">
              <wp:posOffset>-1086665</wp:posOffset>
            </wp:positionV>
            <wp:extent cx="7584401" cy="10617712"/>
            <wp:effectExtent l="0" t="0" r="0" b="0"/>
            <wp:wrapNone/>
            <wp:docPr id="1" name="Picture 1" descr="F:\NEW COURSE PROFILES\NEW TEMPLATES\Mechanical Profiles\MECHANICAL NEW\Coms factsheets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COURSE PROFILES\NEW TEMPLATES\Mechanical Profiles\MECHANICAL NEW\Coms factsheets1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4401" cy="106177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6EB03" w14:textId="5FB1F0A9" w:rsidR="00B40D23" w:rsidRDefault="00B40D23">
      <w:pPr>
        <w:pStyle w:val="Body"/>
        <w:spacing w:after="0"/>
        <w:rPr>
          <w:rFonts w:ascii="Calibri"/>
          <w:b/>
          <w:bCs/>
          <w:sz w:val="28"/>
          <w:szCs w:val="28"/>
          <w:u w:color="000000"/>
          <w:lang w:val="en-US"/>
        </w:rPr>
      </w:pPr>
    </w:p>
    <w:p w14:paraId="71968B96" w14:textId="32614F53" w:rsidR="00023775" w:rsidRDefault="00023775">
      <w:pPr>
        <w:pStyle w:val="Body"/>
        <w:spacing w:after="0"/>
        <w:rPr>
          <w:rFonts w:ascii="Calibri"/>
          <w:b/>
          <w:bCs/>
          <w:sz w:val="28"/>
          <w:szCs w:val="28"/>
          <w:u w:color="000000"/>
          <w:lang w:val="en-US"/>
        </w:rPr>
      </w:pPr>
    </w:p>
    <w:p w14:paraId="4094DA78" w14:textId="29C507AE" w:rsidR="00023775" w:rsidRDefault="00023775">
      <w:pPr>
        <w:pStyle w:val="Body"/>
        <w:spacing w:after="0"/>
        <w:rPr>
          <w:rFonts w:ascii="Calibri"/>
          <w:b/>
          <w:bCs/>
          <w:sz w:val="28"/>
          <w:szCs w:val="28"/>
          <w:u w:color="000000"/>
          <w:lang w:val="en-US"/>
        </w:rPr>
      </w:pPr>
    </w:p>
    <w:p w14:paraId="4683F8BB" w14:textId="07A56749" w:rsidR="00023775" w:rsidRDefault="00023775">
      <w:pPr>
        <w:pStyle w:val="Body"/>
        <w:spacing w:after="0"/>
        <w:rPr>
          <w:rFonts w:ascii="Calibri"/>
          <w:b/>
          <w:bCs/>
          <w:sz w:val="28"/>
          <w:szCs w:val="28"/>
          <w:u w:color="000000"/>
          <w:lang w:val="en-US"/>
        </w:rPr>
      </w:pPr>
    </w:p>
    <w:p w14:paraId="1966EB17" w14:textId="746D424F" w:rsidR="00B40D23" w:rsidRDefault="00B40D23" w:rsidP="00B40D23">
      <w:pPr>
        <w:pStyle w:val="BodyText"/>
        <w:spacing w:after="0"/>
        <w:rPr>
          <w:rFonts w:ascii="Calibri" w:eastAsia="Calibri" w:hAnsi="Calibri" w:cs="Calibri"/>
          <w:sz w:val="24"/>
          <w:szCs w:val="24"/>
        </w:rPr>
      </w:pPr>
    </w:p>
    <w:p w14:paraId="1966EB18" w14:textId="0ADC8AF2" w:rsidR="00B40D23" w:rsidRDefault="00B40D23" w:rsidP="00B40D23">
      <w:pPr>
        <w:pStyle w:val="BodyText"/>
        <w:spacing w:after="0"/>
        <w:rPr>
          <w:rFonts w:ascii="Calibri" w:eastAsia="Calibri" w:hAnsi="Calibri" w:cs="Calibri"/>
          <w:sz w:val="24"/>
          <w:szCs w:val="24"/>
        </w:rPr>
      </w:pPr>
    </w:p>
    <w:p w14:paraId="1966EB19" w14:textId="62E2F8C0" w:rsidR="00B40D23" w:rsidRDefault="00B40D23" w:rsidP="00B40D23">
      <w:pPr>
        <w:pStyle w:val="BodyText"/>
        <w:spacing w:after="0"/>
        <w:rPr>
          <w:rFonts w:ascii="Calibri" w:eastAsia="Calibri" w:hAnsi="Calibri" w:cs="Calibri"/>
          <w:sz w:val="24"/>
          <w:szCs w:val="24"/>
        </w:rPr>
      </w:pPr>
    </w:p>
    <w:p w14:paraId="1966EB1A" w14:textId="2F7DBB65" w:rsidR="00B40D23" w:rsidRDefault="00B40D23" w:rsidP="00B40D23">
      <w:pPr>
        <w:pStyle w:val="BodyText"/>
        <w:spacing w:after="0"/>
        <w:rPr>
          <w:rFonts w:ascii="Calibri" w:eastAsia="Calibri" w:hAnsi="Calibri" w:cs="Calibri"/>
          <w:sz w:val="24"/>
          <w:szCs w:val="24"/>
        </w:rPr>
      </w:pPr>
    </w:p>
    <w:p w14:paraId="1966EB48" w14:textId="24DF36B2" w:rsidR="00464F1F" w:rsidRPr="004C5344" w:rsidRDefault="0023701E" w:rsidP="00F67B41">
      <w:pPr>
        <w:pStyle w:val="BodyText"/>
      </w:pPr>
      <w:r w:rsidRPr="00A57B54">
        <w:rPr>
          <w:rFonts w:ascii="Calibri"/>
          <w:b/>
          <w:bCs/>
          <w:caps/>
          <w:noProof/>
        </w:rPr>
        <mc:AlternateContent>
          <mc:Choice Requires="wps">
            <w:drawing>
              <wp:anchor distT="45720" distB="45720" distL="114300" distR="114300" simplePos="0" relativeHeight="251658242" behindDoc="1" locked="0" layoutInCell="1" allowOverlap="1" wp14:anchorId="0474329E" wp14:editId="76B35EAB">
                <wp:simplePos x="0" y="0"/>
                <wp:positionH relativeFrom="column">
                  <wp:align>right</wp:align>
                </wp:positionH>
                <wp:positionV relativeFrom="paragraph">
                  <wp:posOffset>507972</wp:posOffset>
                </wp:positionV>
                <wp:extent cx="3294380" cy="6186115"/>
                <wp:effectExtent l="0" t="0" r="127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186115"/>
                        </a:xfrm>
                        <a:prstGeom prst="rect">
                          <a:avLst/>
                        </a:prstGeom>
                        <a:solidFill>
                          <a:srgbClr val="FFFFFF"/>
                        </a:solidFill>
                        <a:ln w="9525">
                          <a:noFill/>
                          <a:miter lim="800000"/>
                          <a:headEnd/>
                          <a:tailEnd/>
                        </a:ln>
                      </wps:spPr>
                      <wps:txbx>
                        <w:txbxContent>
                          <w:p w14:paraId="7B68D0A8"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Course Overview</w:t>
                            </w:r>
                          </w:p>
                          <w:p w14:paraId="7F19AE78" w14:textId="4F573D19" w:rsidR="002630CE" w:rsidRPr="002119EC" w:rsidRDefault="00C17639"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This course provides delegates with the knowledge and practical skills required to safely dismantle, inspect, prepare, assemble, and tighten bolted flange connections using hand torque methods. The training follows industry standards and best practices to reduce the risk of hydrocarbon releases and ensure safe operations in oil, gas, power, and process industries</w:t>
                            </w:r>
                          </w:p>
                          <w:p w14:paraId="17473219"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6"/>
                                <w:szCs w:val="16"/>
                              </w:rPr>
                            </w:pPr>
                          </w:p>
                          <w:p w14:paraId="2159B057" w14:textId="19BDB709" w:rsidR="002630CE" w:rsidRPr="002119EC" w:rsidRDefault="00C51355"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C51355">
                              <w:rPr>
                                <w:rFonts w:ascii="Aptos" w:hAnsi="Aptos"/>
                                <w:b/>
                                <w:bCs/>
                              </w:rPr>
                              <w:t>Duration &amp; Maximum Numbers</w:t>
                            </w:r>
                          </w:p>
                          <w:p w14:paraId="08CEC97C" w14:textId="77777777" w:rsidR="002630CE" w:rsidRPr="00C51355" w:rsidRDefault="002630CE" w:rsidP="00C5135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51355">
                              <w:rPr>
                                <w:rFonts w:ascii="Aptos" w:hAnsi="Aptos"/>
                                <w:sz w:val="22"/>
                                <w:szCs w:val="22"/>
                              </w:rPr>
                              <w:t>1 Day</w:t>
                            </w:r>
                          </w:p>
                          <w:p w14:paraId="56A51ED4" w14:textId="1BA4854D" w:rsidR="00C51355" w:rsidRPr="00C51355" w:rsidRDefault="00C51355" w:rsidP="00C5135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51355">
                              <w:rPr>
                                <w:rFonts w:ascii="Aptos" w:hAnsi="Aptos"/>
                                <w:sz w:val="22"/>
                                <w:szCs w:val="22"/>
                              </w:rPr>
                              <w:t>6 Delegates</w:t>
                            </w:r>
                          </w:p>
                          <w:p w14:paraId="00143F4A"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6"/>
                                <w:szCs w:val="16"/>
                              </w:rPr>
                            </w:pPr>
                          </w:p>
                          <w:p w14:paraId="23CCB7ED"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Who Should Attend</w:t>
                            </w:r>
                          </w:p>
                          <w:p w14:paraId="00815AE1" w14:textId="059A7DAD" w:rsidR="00312B20" w:rsidRPr="002119EC" w:rsidRDefault="00312B20" w:rsidP="00312B2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Mechanical technicians, fitters, and maintenance personnel involved in assembly or disassembly of bolted connections</w:t>
                            </w:r>
                          </w:p>
                          <w:p w14:paraId="6B7F0583" w14:textId="12D4086D" w:rsidR="00312B20" w:rsidRPr="002119EC" w:rsidRDefault="00312B20" w:rsidP="00312B2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Supervisors and inspectors responsible for verifying flange joint integrity</w:t>
                            </w:r>
                          </w:p>
                          <w:p w14:paraId="7683D372" w14:textId="6B540860" w:rsidR="002630CE" w:rsidRPr="002119EC" w:rsidRDefault="00312B20" w:rsidP="00312B2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Contractors and staff working in oil and gas, petrochemical, power generation, and related process industries</w:t>
                            </w:r>
                          </w:p>
                          <w:p w14:paraId="3A53C203"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16"/>
                                <w:szCs w:val="16"/>
                              </w:rPr>
                            </w:pPr>
                          </w:p>
                          <w:p w14:paraId="3A46C1D6"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Entry Requirements</w:t>
                            </w:r>
                          </w:p>
                          <w:p w14:paraId="4A672403" w14:textId="77777777" w:rsidR="00CE71FD" w:rsidRPr="002119EC" w:rsidRDefault="00CE71FD" w:rsidP="00CE71F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Basic mechanical knowledge and experience in engineering or maintenance.</w:t>
                            </w:r>
                          </w:p>
                          <w:p w14:paraId="55049A52" w14:textId="50D43B5E" w:rsidR="00CE71FD" w:rsidRPr="002119EC" w:rsidRDefault="00CE71FD" w:rsidP="00CE71F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An understanding of workplace safety practices.</w:t>
                            </w:r>
                          </w:p>
                          <w:p w14:paraId="02DDC077" w14:textId="1FD92208" w:rsidR="002630CE" w:rsidRPr="002119EC" w:rsidRDefault="00CE71FD" w:rsidP="00CE71F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Appropriate PPE required for the practical elements.</w:t>
                            </w:r>
                          </w:p>
                          <w:p w14:paraId="102D43EA"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6"/>
                                <w:szCs w:val="16"/>
                              </w:rPr>
                            </w:pPr>
                          </w:p>
                          <w:p w14:paraId="339321B5"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Key Benefits</w:t>
                            </w:r>
                          </w:p>
                          <w:p w14:paraId="6ECB78AD" w14:textId="503C2CFA" w:rsidR="002119EC"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Industry-recognised certification</w:t>
                            </w:r>
                          </w:p>
                          <w:p w14:paraId="0EE175C5" w14:textId="75A7495E" w:rsidR="002119EC"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Improves safety and reduces downtime</w:t>
                            </w:r>
                          </w:p>
                          <w:p w14:paraId="7A6FAFD9" w14:textId="45C859A6" w:rsidR="002119EC"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Hands-on, practical training</w:t>
                            </w:r>
                          </w:p>
                          <w:p w14:paraId="53A6A4CF" w14:textId="2B8B59F2" w:rsidR="002630CE"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Enhances employability and compliance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4329E" id="_x0000_t202" coordsize="21600,21600" o:spt="202" path="m,l,21600r21600,l21600,xe">
                <v:stroke joinstyle="miter"/>
                <v:path gradientshapeok="t" o:connecttype="rect"/>
              </v:shapetype>
              <v:shape id="Text Box 2" o:spid="_x0000_s1026" type="#_x0000_t202" style="position:absolute;margin-left:208.2pt;margin-top:40pt;width:259.4pt;height:487.1pt;z-index:-25165823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" stroked="f">
                <v:textbox>
                  <w:txbxContent>
                    <w:p w14:paraId="7B68D0A8"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Course Overview</w:t>
                      </w:r>
                    </w:p>
                    <w:p w14:paraId="7F19AE78" w14:textId="4F573D19" w:rsidR="002630CE" w:rsidRPr="002119EC" w:rsidRDefault="00C17639"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This course provides delegates with the knowledge and practical skills required to safely dismantle, inspect, prepare, assemble, and tighten bolted flange connections using hand torque methods. The training follows industry standards and best practices to reduce the risk of hydrocarbon releases and ensure safe operations in oil, gas, power, and process industries</w:t>
                      </w:r>
                    </w:p>
                    <w:p w14:paraId="17473219"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6"/>
                          <w:szCs w:val="16"/>
                        </w:rPr>
                      </w:pPr>
                    </w:p>
                    <w:p w14:paraId="2159B057" w14:textId="19BDB709" w:rsidR="002630CE" w:rsidRPr="002119EC" w:rsidRDefault="00C51355"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C51355">
                        <w:rPr>
                          <w:rFonts w:ascii="Aptos" w:hAnsi="Aptos"/>
                          <w:b/>
                          <w:bCs/>
                        </w:rPr>
                        <w:t>Duration &amp; Maximum Numbers</w:t>
                      </w:r>
                    </w:p>
                    <w:p w14:paraId="08CEC97C" w14:textId="77777777" w:rsidR="002630CE" w:rsidRPr="00C51355" w:rsidRDefault="002630CE" w:rsidP="00C5135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51355">
                        <w:rPr>
                          <w:rFonts w:ascii="Aptos" w:hAnsi="Aptos"/>
                          <w:sz w:val="22"/>
                          <w:szCs w:val="22"/>
                        </w:rPr>
                        <w:t>1 Day</w:t>
                      </w:r>
                    </w:p>
                    <w:p w14:paraId="56A51ED4" w14:textId="1BA4854D" w:rsidR="00C51355" w:rsidRPr="00C51355" w:rsidRDefault="00C51355" w:rsidP="00C5135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51355">
                        <w:rPr>
                          <w:rFonts w:ascii="Aptos" w:hAnsi="Aptos"/>
                          <w:sz w:val="22"/>
                          <w:szCs w:val="22"/>
                        </w:rPr>
                        <w:t>6 Delegates</w:t>
                      </w:r>
                    </w:p>
                    <w:p w14:paraId="00143F4A"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6"/>
                          <w:szCs w:val="16"/>
                        </w:rPr>
                      </w:pPr>
                    </w:p>
                    <w:p w14:paraId="23CCB7ED"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Who Should Attend</w:t>
                      </w:r>
                    </w:p>
                    <w:p w14:paraId="00815AE1" w14:textId="059A7DAD" w:rsidR="00312B20" w:rsidRPr="002119EC" w:rsidRDefault="00312B20" w:rsidP="00312B2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Mechanical technicians, fitters, and maintenance personnel involved in assembly or disassembly of bolted connections</w:t>
                      </w:r>
                    </w:p>
                    <w:p w14:paraId="6B7F0583" w14:textId="12D4086D" w:rsidR="00312B20" w:rsidRPr="002119EC" w:rsidRDefault="00312B20" w:rsidP="00312B2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Supervisors and inspectors responsible for verifying flange joint integrity</w:t>
                      </w:r>
                    </w:p>
                    <w:p w14:paraId="7683D372" w14:textId="6B540860" w:rsidR="002630CE" w:rsidRPr="002119EC" w:rsidRDefault="00312B20" w:rsidP="00312B2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Contractors and staff working in oil and gas, petrochemical, power generation, and related process industries</w:t>
                      </w:r>
                    </w:p>
                    <w:p w14:paraId="3A53C203"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16"/>
                          <w:szCs w:val="16"/>
                        </w:rPr>
                      </w:pPr>
                    </w:p>
                    <w:p w14:paraId="3A46C1D6"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Entry Requirements</w:t>
                      </w:r>
                    </w:p>
                    <w:p w14:paraId="4A672403" w14:textId="77777777" w:rsidR="00CE71FD" w:rsidRPr="002119EC" w:rsidRDefault="00CE71FD" w:rsidP="00CE71F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Basic mechanical knowledge and experience in engineering or maintenance.</w:t>
                      </w:r>
                    </w:p>
                    <w:p w14:paraId="55049A52" w14:textId="50D43B5E" w:rsidR="00CE71FD" w:rsidRPr="002119EC" w:rsidRDefault="00CE71FD" w:rsidP="00CE71F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An understanding of workplace safety practices.</w:t>
                      </w:r>
                    </w:p>
                    <w:p w14:paraId="02DDC077" w14:textId="1FD92208" w:rsidR="002630CE" w:rsidRPr="002119EC" w:rsidRDefault="00CE71FD" w:rsidP="00CE71F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Appropriate PPE required for the practical elements.</w:t>
                      </w:r>
                    </w:p>
                    <w:p w14:paraId="102D43EA" w14:textId="77777777" w:rsidR="002630CE" w:rsidRPr="004E605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16"/>
                          <w:szCs w:val="16"/>
                        </w:rPr>
                      </w:pPr>
                    </w:p>
                    <w:p w14:paraId="339321B5" w14:textId="77777777" w:rsidR="002630CE" w:rsidRPr="002119EC" w:rsidRDefault="002630CE" w:rsidP="002630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119EC">
                        <w:rPr>
                          <w:rFonts w:ascii="Aptos" w:hAnsi="Aptos"/>
                          <w:b/>
                          <w:bCs/>
                        </w:rPr>
                        <w:t>Key Benefits</w:t>
                      </w:r>
                    </w:p>
                    <w:p w14:paraId="6ECB78AD" w14:textId="503C2CFA" w:rsidR="002119EC"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Industry-recognised certification</w:t>
                      </w:r>
                    </w:p>
                    <w:p w14:paraId="0EE175C5" w14:textId="75A7495E" w:rsidR="002119EC"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Improves safety and reduces downtime</w:t>
                      </w:r>
                    </w:p>
                    <w:p w14:paraId="7A6FAFD9" w14:textId="45C859A6" w:rsidR="002119EC"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Hands-on, practical training</w:t>
                      </w:r>
                    </w:p>
                    <w:p w14:paraId="53A6A4CF" w14:textId="2B8B59F2" w:rsidR="002630CE" w:rsidRPr="002119EC" w:rsidRDefault="002119EC" w:rsidP="002119E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2119EC">
                        <w:rPr>
                          <w:rFonts w:ascii="Aptos" w:hAnsi="Aptos"/>
                          <w:sz w:val="22"/>
                          <w:szCs w:val="22"/>
                        </w:rPr>
                        <w:t>Enhances employability and compliance</w:t>
                      </w:r>
                    </w:p>
                  </w:txbxContent>
                </v:textbox>
              </v:shape>
            </w:pict>
          </mc:Fallback>
        </mc:AlternateContent>
      </w:r>
      <w:r w:rsidR="00F67B41" w:rsidRPr="00A57B54">
        <w:rPr>
          <w:rFonts w:ascii="Calibri"/>
          <w:b/>
          <w:bCs/>
          <w:caps/>
          <w:noProof/>
        </w:rPr>
        <mc:AlternateContent>
          <mc:Choice Requires="wps">
            <w:drawing>
              <wp:anchor distT="45720" distB="45720" distL="114300" distR="114300" simplePos="0" relativeHeight="251658243" behindDoc="1" locked="0" layoutInCell="1" allowOverlap="1" wp14:anchorId="41FC5BF8" wp14:editId="18DADA9E">
                <wp:simplePos x="0" y="0"/>
                <wp:positionH relativeFrom="margin">
                  <wp:posOffset>3224217</wp:posOffset>
                </wp:positionH>
                <wp:positionV relativeFrom="paragraph">
                  <wp:posOffset>562648</wp:posOffset>
                </wp:positionV>
                <wp:extent cx="3294380" cy="5934075"/>
                <wp:effectExtent l="0" t="0" r="0" b="0"/>
                <wp:wrapNone/>
                <wp:docPr id="64642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5934075"/>
                        </a:xfrm>
                        <a:prstGeom prst="rect">
                          <a:avLst/>
                        </a:prstGeom>
                        <a:noFill/>
                        <a:ln w="9525">
                          <a:noFill/>
                          <a:miter lim="800000"/>
                          <a:headEnd/>
                          <a:tailEnd/>
                        </a:ln>
                      </wps:spPr>
                      <wps:txbx>
                        <w:txbxContent>
                          <w:p w14:paraId="36C64478" w14:textId="77777777" w:rsidR="004F4BA6" w:rsidRPr="002F38FD"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F38FD">
                              <w:rPr>
                                <w:rFonts w:ascii="Aptos" w:hAnsi="Aptos"/>
                                <w:b/>
                                <w:bCs/>
                              </w:rPr>
                              <w:t>Course Content</w:t>
                            </w:r>
                          </w:p>
                          <w:p w14:paraId="3AD0CB13" w14:textId="02CAEAE9" w:rsidR="00F6743D" w:rsidRDefault="00F6743D"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6743D">
                              <w:rPr>
                                <w:rFonts w:ascii="Aptos" w:hAnsi="Aptos"/>
                                <w:sz w:val="22"/>
                                <w:szCs w:val="22"/>
                              </w:rPr>
                              <w:t>Introduction to Mechanical Joint Integrity and industry safety standards</w:t>
                            </w:r>
                          </w:p>
                          <w:p w14:paraId="6BAFEEEA" w14:textId="2388311C" w:rsidR="003E789A"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Flange joint components and gasket awareness</w:t>
                            </w:r>
                          </w:p>
                          <w:p w14:paraId="1D4E125F" w14:textId="00B6EEEE" w:rsidR="003E789A"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Tool selection and safe use</w:t>
                            </w:r>
                          </w:p>
                          <w:p w14:paraId="0792CA82" w14:textId="09F3827C" w:rsidR="003E789A"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Joint preparation and controlled tightening</w:t>
                            </w:r>
                          </w:p>
                          <w:p w14:paraId="43B5FF12" w14:textId="6BFDD091" w:rsid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Dismantling and inspection procedures</w:t>
                            </w:r>
                          </w:p>
                          <w:p w14:paraId="34710A6E" w14:textId="2E31FC75" w:rsidR="00890DF6" w:rsidRPr="003E789A" w:rsidRDefault="00890DF6"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90DF6">
                              <w:rPr>
                                <w:rFonts w:ascii="Aptos" w:hAnsi="Aptos"/>
                                <w:sz w:val="22"/>
                                <w:szCs w:val="22"/>
                              </w:rPr>
                              <w:t>Identification and rectification of common flange connection faults</w:t>
                            </w:r>
                          </w:p>
                          <w:p w14:paraId="03BEB8F9" w14:textId="0885F8D5" w:rsidR="00797D44"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3E789A">
                              <w:rPr>
                                <w:rFonts w:ascii="Aptos" w:hAnsi="Aptos"/>
                                <w:sz w:val="22"/>
                                <w:szCs w:val="22"/>
                              </w:rPr>
                              <w:t>Practical workshop exercises</w:t>
                            </w:r>
                          </w:p>
                          <w:p w14:paraId="5D141319" w14:textId="77777777" w:rsidR="003E789A" w:rsidRDefault="003E789A"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p>
                          <w:p w14:paraId="65475091" w14:textId="06E367DC" w:rsidR="004F4BA6" w:rsidRPr="0016116A"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6116A">
                              <w:rPr>
                                <w:rFonts w:ascii="Aptos" w:hAnsi="Aptos"/>
                                <w:b/>
                                <w:bCs/>
                              </w:rPr>
                              <w:t>Assessment &amp; Certification</w:t>
                            </w:r>
                          </w:p>
                          <w:p w14:paraId="75C15616" w14:textId="04706675" w:rsidR="004F4BA6" w:rsidRDefault="004F4BA6" w:rsidP="004F4BA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103897">
                              <w:rPr>
                                <w:rFonts w:ascii="Aptos" w:hAnsi="Aptos"/>
                                <w:b/>
                                <w:bCs/>
                                <w:sz w:val="22"/>
                                <w:szCs w:val="22"/>
                              </w:rPr>
                              <w:t>Assessment:</w:t>
                            </w:r>
                            <w:r w:rsidRPr="00103897">
                              <w:rPr>
                                <w:rFonts w:ascii="Aptos" w:hAnsi="Aptos"/>
                                <w:sz w:val="22"/>
                                <w:szCs w:val="22"/>
                              </w:rPr>
                              <w:t xml:space="preserve"> </w:t>
                            </w:r>
                            <w:r w:rsidR="00A80C8B" w:rsidRPr="00A80C8B">
                              <w:rPr>
                                <w:rFonts w:ascii="Aptos" w:hAnsi="Aptos"/>
                                <w:sz w:val="22"/>
                                <w:szCs w:val="22"/>
                              </w:rPr>
                              <w:t>Combination of practical demonstrations and written knowledge tests.</w:t>
                            </w:r>
                          </w:p>
                          <w:p w14:paraId="1BF1B77E" w14:textId="47F1E8A2" w:rsidR="004F4BA6" w:rsidRPr="00501883" w:rsidRDefault="004F4BA6" w:rsidP="0050188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r w:rsidRPr="00103897">
                              <w:rPr>
                                <w:rFonts w:ascii="Aptos" w:hAnsi="Aptos"/>
                                <w:b/>
                                <w:bCs/>
                                <w:sz w:val="22"/>
                                <w:szCs w:val="22"/>
                              </w:rPr>
                              <w:t>Certification:</w:t>
                            </w:r>
                            <w:r w:rsidRPr="00103897">
                              <w:rPr>
                                <w:rFonts w:ascii="Aptos" w:hAnsi="Aptos"/>
                                <w:sz w:val="22"/>
                                <w:szCs w:val="22"/>
                              </w:rPr>
                              <w:t xml:space="preserve"> </w:t>
                            </w:r>
                            <w:r w:rsidR="00501883" w:rsidRPr="00501883">
                              <w:rPr>
                                <w:rFonts w:ascii="Aptos" w:hAnsi="Aptos"/>
                                <w:sz w:val="22"/>
                                <w:szCs w:val="22"/>
                              </w:rPr>
                              <w:t>Delegates who successfully complete the course and pass the assessment will receive an ECITB certificate of achievement for MJI10.</w:t>
                            </w:r>
                          </w:p>
                          <w:p w14:paraId="03810A52" w14:textId="77777777" w:rsidR="00501883" w:rsidRDefault="00501883" w:rsidP="0050188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ptos" w:hAnsi="Aptos"/>
                                <w:sz w:val="20"/>
                                <w:szCs w:val="20"/>
                              </w:rPr>
                            </w:pPr>
                          </w:p>
                          <w:p w14:paraId="23192E13" w14:textId="77777777" w:rsidR="004F4BA6" w:rsidRPr="00837E59"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7E59">
                              <w:rPr>
                                <w:rFonts w:ascii="Aptos" w:hAnsi="Aptos"/>
                                <w:b/>
                                <w:bCs/>
                              </w:rPr>
                              <w:t>Additional Information</w:t>
                            </w:r>
                          </w:p>
                          <w:p w14:paraId="18094574" w14:textId="77777777" w:rsidR="004F4BA6" w:rsidRPr="009665D1"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96191">
                              <w:rPr>
                                <w:rFonts w:ascii="Aptos" w:hAnsi="Aptos"/>
                                <w:sz w:val="22"/>
                                <w:szCs w:val="22"/>
                              </w:rPr>
                              <w:t>Our staff place the utmost importance on meeting the needs and expectations of our service users. If you have any concerns or would like to share feedback about the service, please contact</w:t>
                            </w:r>
                            <w:r w:rsidRPr="009665D1">
                              <w:rPr>
                                <w:rFonts w:ascii="Aptos" w:hAnsi="Aptos"/>
                                <w:sz w:val="22"/>
                                <w:szCs w:val="22"/>
                              </w:rPr>
                              <w:t>:</w:t>
                            </w:r>
                            <w:r>
                              <w:rPr>
                                <w:rFonts w:ascii="Aptos" w:hAnsi="Aptos"/>
                                <w:sz w:val="22"/>
                                <w:szCs w:val="22"/>
                              </w:rPr>
                              <w:t xml:space="preserve"> </w:t>
                            </w:r>
                            <w:hyperlink r:id="rId11" w:history="1">
                              <w:r w:rsidRPr="00C11226">
                                <w:rPr>
                                  <w:rStyle w:val="Hyperlink"/>
                                  <w:rFonts w:ascii="Aptos" w:hAnsi="Aptos"/>
                                  <w:sz w:val="22"/>
                                  <w:szCs w:val="22"/>
                                </w:rPr>
                                <w:t>quality@NETA.co.uk</w:t>
                              </w:r>
                            </w:hyperlink>
                          </w:p>
                          <w:p w14:paraId="36BA2F9C" w14:textId="77777777" w:rsidR="004F4BA6" w:rsidRDefault="004F4BA6" w:rsidP="004F4BA6">
                            <w:pPr>
                              <w:pStyle w:val="DefaultText"/>
                              <w:jc w:val="both"/>
                              <w:rPr>
                                <w:rFonts w:ascii="Calibri" w:hAnsi="Calibri"/>
                                <w:lang w:val="en-GB"/>
                              </w:rPr>
                            </w:pPr>
                          </w:p>
                          <w:p w14:paraId="1FC13D8E" w14:textId="77777777" w:rsidR="004F4BA6" w:rsidRPr="008A0DD9"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C5BF8" id="_x0000_s1027" type="#_x0000_t202" style="position:absolute;margin-left:253.9pt;margin-top:44.3pt;width:259.4pt;height:467.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" filled="f" stroked="f">
                <v:textbox>
                  <w:txbxContent>
                    <w:p w14:paraId="36C64478" w14:textId="77777777" w:rsidR="004F4BA6" w:rsidRPr="002F38FD"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F38FD">
                        <w:rPr>
                          <w:rFonts w:ascii="Aptos" w:hAnsi="Aptos"/>
                          <w:b/>
                          <w:bCs/>
                        </w:rPr>
                        <w:t>Course Content</w:t>
                      </w:r>
                    </w:p>
                    <w:p w14:paraId="3AD0CB13" w14:textId="02CAEAE9" w:rsidR="00F6743D" w:rsidRDefault="00F6743D"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6743D">
                        <w:rPr>
                          <w:rFonts w:ascii="Aptos" w:hAnsi="Aptos"/>
                          <w:sz w:val="22"/>
                          <w:szCs w:val="22"/>
                        </w:rPr>
                        <w:t>Introduction to Mechanical Joint Integrity and industry safety standards</w:t>
                      </w:r>
                    </w:p>
                    <w:p w14:paraId="6BAFEEEA" w14:textId="2388311C" w:rsidR="003E789A"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Flange joint components and gasket awareness</w:t>
                      </w:r>
                    </w:p>
                    <w:p w14:paraId="1D4E125F" w14:textId="00B6EEEE" w:rsidR="003E789A"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Tool selection and safe use</w:t>
                      </w:r>
                    </w:p>
                    <w:p w14:paraId="0792CA82" w14:textId="09F3827C" w:rsidR="003E789A"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Joint preparation and controlled tightening</w:t>
                      </w:r>
                    </w:p>
                    <w:p w14:paraId="43B5FF12" w14:textId="6BFDD091" w:rsid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E789A">
                        <w:rPr>
                          <w:rFonts w:ascii="Aptos" w:hAnsi="Aptos"/>
                          <w:sz w:val="22"/>
                          <w:szCs w:val="22"/>
                        </w:rPr>
                        <w:t>Dismantling and inspection procedures</w:t>
                      </w:r>
                    </w:p>
                    <w:p w14:paraId="34710A6E" w14:textId="2E31FC75" w:rsidR="00890DF6" w:rsidRPr="003E789A" w:rsidRDefault="00890DF6"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890DF6">
                        <w:rPr>
                          <w:rFonts w:ascii="Aptos" w:hAnsi="Aptos"/>
                          <w:sz w:val="22"/>
                          <w:szCs w:val="22"/>
                        </w:rPr>
                        <w:t>Identification and rectification of common flange connection faults</w:t>
                      </w:r>
                    </w:p>
                    <w:p w14:paraId="03BEB8F9" w14:textId="0885F8D5" w:rsidR="00797D44" w:rsidRPr="003E789A" w:rsidRDefault="003E789A" w:rsidP="003E789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3E789A">
                        <w:rPr>
                          <w:rFonts w:ascii="Aptos" w:hAnsi="Aptos"/>
                          <w:sz w:val="22"/>
                          <w:szCs w:val="22"/>
                        </w:rPr>
                        <w:t>Practical workshop exercises</w:t>
                      </w:r>
                    </w:p>
                    <w:p w14:paraId="5D141319" w14:textId="77777777" w:rsidR="003E789A" w:rsidRDefault="003E789A"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p>
                    <w:p w14:paraId="65475091" w14:textId="06E367DC" w:rsidR="004F4BA6" w:rsidRPr="0016116A"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6116A">
                        <w:rPr>
                          <w:rFonts w:ascii="Aptos" w:hAnsi="Aptos"/>
                          <w:b/>
                          <w:bCs/>
                        </w:rPr>
                        <w:t>Assessment &amp; Certification</w:t>
                      </w:r>
                    </w:p>
                    <w:p w14:paraId="75C15616" w14:textId="04706675" w:rsidR="004F4BA6" w:rsidRDefault="004F4BA6" w:rsidP="004F4BA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103897">
                        <w:rPr>
                          <w:rFonts w:ascii="Aptos" w:hAnsi="Aptos"/>
                          <w:b/>
                          <w:bCs/>
                          <w:sz w:val="22"/>
                          <w:szCs w:val="22"/>
                        </w:rPr>
                        <w:t>Assessment:</w:t>
                      </w:r>
                      <w:r w:rsidRPr="00103897">
                        <w:rPr>
                          <w:rFonts w:ascii="Aptos" w:hAnsi="Aptos"/>
                          <w:sz w:val="22"/>
                          <w:szCs w:val="22"/>
                        </w:rPr>
                        <w:t xml:space="preserve"> </w:t>
                      </w:r>
                      <w:r w:rsidR="00A80C8B" w:rsidRPr="00A80C8B">
                        <w:rPr>
                          <w:rFonts w:ascii="Aptos" w:hAnsi="Aptos"/>
                          <w:sz w:val="22"/>
                          <w:szCs w:val="22"/>
                        </w:rPr>
                        <w:t>Combination of practical demonstrations and written knowledge tests.</w:t>
                      </w:r>
                    </w:p>
                    <w:p w14:paraId="1BF1B77E" w14:textId="47F1E8A2" w:rsidR="004F4BA6" w:rsidRPr="00501883" w:rsidRDefault="004F4BA6" w:rsidP="0050188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r w:rsidRPr="00103897">
                        <w:rPr>
                          <w:rFonts w:ascii="Aptos" w:hAnsi="Aptos"/>
                          <w:b/>
                          <w:bCs/>
                          <w:sz w:val="22"/>
                          <w:szCs w:val="22"/>
                        </w:rPr>
                        <w:t>Certification:</w:t>
                      </w:r>
                      <w:r w:rsidRPr="00103897">
                        <w:rPr>
                          <w:rFonts w:ascii="Aptos" w:hAnsi="Aptos"/>
                          <w:sz w:val="22"/>
                          <w:szCs w:val="22"/>
                        </w:rPr>
                        <w:t xml:space="preserve"> </w:t>
                      </w:r>
                      <w:r w:rsidR="00501883" w:rsidRPr="00501883">
                        <w:rPr>
                          <w:rFonts w:ascii="Aptos" w:hAnsi="Aptos"/>
                          <w:sz w:val="22"/>
                          <w:szCs w:val="22"/>
                        </w:rPr>
                        <w:t>Delegates who successfully complete the course and pass the assessment will receive an ECITB certificate of achievement for MJI10.</w:t>
                      </w:r>
                    </w:p>
                    <w:p w14:paraId="03810A52" w14:textId="77777777" w:rsidR="00501883" w:rsidRDefault="00501883" w:rsidP="0050188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ptos" w:hAnsi="Aptos"/>
                          <w:sz w:val="20"/>
                          <w:szCs w:val="20"/>
                        </w:rPr>
                      </w:pPr>
                    </w:p>
                    <w:p w14:paraId="23192E13" w14:textId="77777777" w:rsidR="004F4BA6" w:rsidRPr="00837E59"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7E59">
                        <w:rPr>
                          <w:rFonts w:ascii="Aptos" w:hAnsi="Aptos"/>
                          <w:b/>
                          <w:bCs/>
                        </w:rPr>
                        <w:t>Additional Information</w:t>
                      </w:r>
                    </w:p>
                    <w:p w14:paraId="18094574" w14:textId="77777777" w:rsidR="004F4BA6" w:rsidRPr="009665D1"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96191">
                        <w:rPr>
                          <w:rFonts w:ascii="Aptos" w:hAnsi="Aptos"/>
                          <w:sz w:val="22"/>
                          <w:szCs w:val="22"/>
                        </w:rPr>
                        <w:t>Our staff place the utmost importance on meeting the needs and expectations of our service users. If you have any concerns or would like to share feedback about the service, please contact</w:t>
                      </w:r>
                      <w:r w:rsidRPr="009665D1">
                        <w:rPr>
                          <w:rFonts w:ascii="Aptos" w:hAnsi="Aptos"/>
                          <w:sz w:val="22"/>
                          <w:szCs w:val="22"/>
                        </w:rPr>
                        <w:t>:</w:t>
                      </w:r>
                      <w:r>
                        <w:rPr>
                          <w:rFonts w:ascii="Aptos" w:hAnsi="Aptos"/>
                          <w:sz w:val="22"/>
                          <w:szCs w:val="22"/>
                        </w:rPr>
                        <w:t xml:space="preserve"> </w:t>
                      </w:r>
                      <w:hyperlink r:id="rId12" w:history="1">
                        <w:r w:rsidRPr="00C11226">
                          <w:rPr>
                            <w:rStyle w:val="Hyperlink"/>
                            <w:rFonts w:ascii="Aptos" w:hAnsi="Aptos"/>
                            <w:sz w:val="22"/>
                            <w:szCs w:val="22"/>
                          </w:rPr>
                          <w:t>quality@NETA.co.uk</w:t>
                        </w:r>
                      </w:hyperlink>
                    </w:p>
                    <w:p w14:paraId="36BA2F9C" w14:textId="77777777" w:rsidR="004F4BA6" w:rsidRDefault="004F4BA6" w:rsidP="004F4BA6">
                      <w:pPr>
                        <w:pStyle w:val="DefaultText"/>
                        <w:jc w:val="both"/>
                        <w:rPr>
                          <w:rFonts w:ascii="Calibri" w:hAnsi="Calibri"/>
                          <w:lang w:val="en-GB"/>
                        </w:rPr>
                      </w:pPr>
                    </w:p>
                    <w:p w14:paraId="1FC13D8E" w14:textId="77777777" w:rsidR="004F4BA6" w:rsidRPr="008A0DD9" w:rsidRDefault="004F4BA6" w:rsidP="004F4B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txbxContent>
                </v:textbox>
                <w10:wrap anchorx="margin"/>
              </v:shape>
            </w:pict>
          </mc:Fallback>
        </mc:AlternateContent>
      </w:r>
      <w:r w:rsidR="004F4BA6" w:rsidRPr="007109DB">
        <w:rPr>
          <w:rFonts w:ascii="Calibri"/>
          <w:b/>
          <w:bCs/>
          <w:caps/>
          <w:noProof/>
        </w:rPr>
        <mc:AlternateContent>
          <mc:Choice Requires="wps">
            <w:drawing>
              <wp:anchor distT="45720" distB="45720" distL="114300" distR="114300" simplePos="0" relativeHeight="251658241" behindDoc="1" locked="0" layoutInCell="1" allowOverlap="1" wp14:anchorId="6857AE9D" wp14:editId="114CB40F">
                <wp:simplePos x="0" y="0"/>
                <wp:positionH relativeFrom="margin">
                  <wp:posOffset>5522264</wp:posOffset>
                </wp:positionH>
                <wp:positionV relativeFrom="paragraph">
                  <wp:posOffset>7449507</wp:posOffset>
                </wp:positionV>
                <wp:extent cx="1133475" cy="204716"/>
                <wp:effectExtent l="0" t="0" r="9525" b="5080"/>
                <wp:wrapNone/>
                <wp:docPr id="48129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4716"/>
                        </a:xfrm>
                        <a:prstGeom prst="rect">
                          <a:avLst/>
                        </a:prstGeom>
                        <a:solidFill>
                          <a:srgbClr val="FFFFFF"/>
                        </a:solidFill>
                        <a:ln w="9525">
                          <a:noFill/>
                          <a:miter lim="800000"/>
                          <a:headEnd/>
                          <a:tailEnd/>
                        </a:ln>
                      </wps:spPr>
                      <wps:txbx>
                        <w:txbxContent>
                          <w:p w14:paraId="7A408131" w14:textId="2BBEE710" w:rsidR="00032C2E" w:rsidRPr="007109DB" w:rsidRDefault="00032C2E" w:rsidP="00032C2E">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909090" w:themeColor="text1" w:themeTint="80"/>
                                <w:sz w:val="12"/>
                                <w:szCs w:val="12"/>
                              </w:rPr>
                            </w:pPr>
                            <w:r w:rsidRPr="007109DB">
                              <w:rPr>
                                <w:rFonts w:ascii="Aptos" w:hAnsi="Aptos"/>
                                <w:color w:val="909090" w:themeColor="text1" w:themeTint="80"/>
                                <w:sz w:val="12"/>
                                <w:szCs w:val="12"/>
                              </w:rPr>
                              <w:t>Course Ref: CPM</w:t>
                            </w:r>
                            <w:r w:rsidR="001F3A85">
                              <w:rPr>
                                <w:rFonts w:ascii="Aptos" w:hAnsi="Aptos"/>
                                <w:color w:val="909090" w:themeColor="text1" w:themeTint="80"/>
                                <w:sz w:val="12"/>
                                <w:szCs w:val="12"/>
                              </w:rPr>
                              <w:t>06</w:t>
                            </w:r>
                            <w:r w:rsidRPr="007109DB">
                              <w:rPr>
                                <w:rFonts w:ascii="Aptos" w:hAnsi="Aptos"/>
                                <w:color w:val="909090" w:themeColor="text1" w:themeTint="80"/>
                                <w:sz w:val="12"/>
                                <w:szCs w:val="12"/>
                              </w:rPr>
                              <w:t>/V1/0925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7AE9D" id="_x0000_s1028" type="#_x0000_t202" style="position:absolute;margin-left:434.8pt;margin-top:586.6pt;width:89.25pt;height:16.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" stroked="f">
                <v:textbox>
                  <w:txbxContent>
                    <w:p w14:paraId="7A408131" w14:textId="2BBEE710" w:rsidR="00032C2E" w:rsidRPr="007109DB" w:rsidRDefault="00032C2E" w:rsidP="00032C2E">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909090" w:themeColor="text1" w:themeTint="80"/>
                          <w:sz w:val="12"/>
                          <w:szCs w:val="12"/>
                        </w:rPr>
                      </w:pPr>
                      <w:r w:rsidRPr="007109DB">
                        <w:rPr>
                          <w:rFonts w:ascii="Aptos" w:hAnsi="Aptos"/>
                          <w:color w:val="909090" w:themeColor="text1" w:themeTint="80"/>
                          <w:sz w:val="12"/>
                          <w:szCs w:val="12"/>
                        </w:rPr>
                        <w:t>Course Ref: CPM</w:t>
                      </w:r>
                      <w:r w:rsidR="001F3A85">
                        <w:rPr>
                          <w:rFonts w:ascii="Aptos" w:hAnsi="Aptos"/>
                          <w:color w:val="909090" w:themeColor="text1" w:themeTint="80"/>
                          <w:sz w:val="12"/>
                          <w:szCs w:val="12"/>
                        </w:rPr>
                        <w:t>06</w:t>
                      </w:r>
                      <w:r w:rsidRPr="007109DB">
                        <w:rPr>
                          <w:rFonts w:ascii="Aptos" w:hAnsi="Aptos"/>
                          <w:color w:val="909090" w:themeColor="text1" w:themeTint="80"/>
                          <w:sz w:val="12"/>
                          <w:szCs w:val="12"/>
                        </w:rPr>
                        <w:t>/V1/0925</w:t>
                      </w:r>
                    </w:p>
                  </w:txbxContent>
                </v:textbox>
                <w10:wrap anchorx="margin"/>
              </v:shape>
            </w:pict>
          </mc:Fallback>
        </mc:AlternateContent>
      </w:r>
    </w:p>
    <w:sectPr w:rsidR="00464F1F" w:rsidRPr="004C5344" w:rsidSect="00B40D23">
      <w:headerReference w:type="default" r:id="rId13"/>
      <w:footerReference w:type="default" r:id="rId14"/>
      <w:pgSz w:w="11906" w:h="16838"/>
      <w:pgMar w:top="1701" w:right="1134" w:bottom="1134" w:left="1134" w:header="1077" w:footer="1077" w:gutter="0"/>
      <w:cols w:num="2"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EA50" w14:textId="77777777" w:rsidR="00B96F60" w:rsidRDefault="00B96F60">
      <w:r>
        <w:separator/>
      </w:r>
    </w:p>
  </w:endnote>
  <w:endnote w:type="continuationSeparator" w:id="0">
    <w:p w14:paraId="08AF96AB" w14:textId="77777777" w:rsidR="00B96F60" w:rsidRDefault="00B9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skerville">
    <w:altName w:val="Times New Roman"/>
    <w:charset w:val="00"/>
    <w:family w:val="roman"/>
    <w:pitch w:val="default"/>
  </w:font>
  <w:font w:name="Avenir Next Medium">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Demi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EB56" w14:textId="77777777" w:rsidR="00B6310D" w:rsidRDefault="00B631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CD2B" w14:textId="77777777" w:rsidR="00B96F60" w:rsidRDefault="00B96F60">
      <w:r>
        <w:separator/>
      </w:r>
    </w:p>
  </w:footnote>
  <w:footnote w:type="continuationSeparator" w:id="0">
    <w:p w14:paraId="1217EC69" w14:textId="77777777" w:rsidR="00B96F60" w:rsidRDefault="00B9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EB55" w14:textId="77777777" w:rsidR="00B6310D" w:rsidRDefault="00B631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68E"/>
    <w:multiLevelType w:val="hybridMultilevel"/>
    <w:tmpl w:val="68DE6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D727F"/>
    <w:multiLevelType w:val="hybridMultilevel"/>
    <w:tmpl w:val="968AC4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AF78E0"/>
    <w:multiLevelType w:val="hybridMultilevel"/>
    <w:tmpl w:val="188C1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6241E"/>
    <w:multiLevelType w:val="hybridMultilevel"/>
    <w:tmpl w:val="80BC4DE4"/>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4867C7"/>
    <w:multiLevelType w:val="hybridMultilevel"/>
    <w:tmpl w:val="21BED398"/>
    <w:lvl w:ilvl="0" w:tplc="06288FF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65FD3"/>
    <w:multiLevelType w:val="hybridMultilevel"/>
    <w:tmpl w:val="B4A47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5D3BB5"/>
    <w:multiLevelType w:val="multilevel"/>
    <w:tmpl w:val="AE7C6CBE"/>
    <w:styleLink w:val="List0"/>
    <w:lvl w:ilvl="0">
      <w:numFmt w:val="bullet"/>
      <w:lvlText w:val="➢"/>
      <w:lvlJc w:val="left"/>
      <w:pPr>
        <w:tabs>
          <w:tab w:val="num" w:pos="360"/>
        </w:tabs>
        <w:ind w:left="360" w:hanging="360"/>
      </w:pPr>
      <w:rPr>
        <w:position w:val="0"/>
        <w:sz w:val="24"/>
        <w:szCs w:val="24"/>
        <w:lang w:val="en-US"/>
      </w:rPr>
    </w:lvl>
    <w:lvl w:ilvl="1">
      <w:start w:val="1"/>
      <w:numFmt w:val="bullet"/>
      <w:lvlText w:val="•"/>
      <w:lvlJc w:val="left"/>
      <w:pPr>
        <w:tabs>
          <w:tab w:val="num" w:pos="1350"/>
        </w:tabs>
        <w:ind w:left="1350" w:hanging="270"/>
      </w:pPr>
      <w:rPr>
        <w:position w:val="0"/>
        <w:sz w:val="18"/>
        <w:szCs w:val="18"/>
        <w:lang w:val="en-US"/>
      </w:rPr>
    </w:lvl>
    <w:lvl w:ilvl="2">
      <w:start w:val="1"/>
      <w:numFmt w:val="bullet"/>
      <w:lvlText w:val="▪"/>
      <w:lvlJc w:val="left"/>
      <w:pPr>
        <w:tabs>
          <w:tab w:val="num" w:pos="2070"/>
        </w:tabs>
        <w:ind w:left="2070" w:hanging="270"/>
      </w:pPr>
      <w:rPr>
        <w:position w:val="0"/>
        <w:sz w:val="18"/>
        <w:szCs w:val="18"/>
        <w:lang w:val="en-US"/>
      </w:rPr>
    </w:lvl>
    <w:lvl w:ilvl="3">
      <w:start w:val="1"/>
      <w:numFmt w:val="bullet"/>
      <w:lvlText w:val="•"/>
      <w:lvlJc w:val="left"/>
      <w:pPr>
        <w:tabs>
          <w:tab w:val="num" w:pos="2790"/>
        </w:tabs>
        <w:ind w:left="2790" w:hanging="270"/>
      </w:pPr>
      <w:rPr>
        <w:position w:val="0"/>
        <w:sz w:val="18"/>
        <w:szCs w:val="18"/>
        <w:lang w:val="en-US"/>
      </w:rPr>
    </w:lvl>
    <w:lvl w:ilvl="4">
      <w:start w:val="1"/>
      <w:numFmt w:val="bullet"/>
      <w:lvlText w:val="o"/>
      <w:lvlJc w:val="left"/>
      <w:pPr>
        <w:tabs>
          <w:tab w:val="num" w:pos="3510"/>
        </w:tabs>
        <w:ind w:left="3510" w:hanging="270"/>
      </w:pPr>
      <w:rPr>
        <w:position w:val="0"/>
        <w:sz w:val="18"/>
        <w:szCs w:val="18"/>
        <w:lang w:val="en-US"/>
      </w:rPr>
    </w:lvl>
    <w:lvl w:ilvl="5">
      <w:start w:val="1"/>
      <w:numFmt w:val="bullet"/>
      <w:lvlText w:val="▪"/>
      <w:lvlJc w:val="left"/>
      <w:pPr>
        <w:tabs>
          <w:tab w:val="num" w:pos="4230"/>
        </w:tabs>
        <w:ind w:left="4230" w:hanging="270"/>
      </w:pPr>
      <w:rPr>
        <w:position w:val="0"/>
        <w:sz w:val="18"/>
        <w:szCs w:val="18"/>
        <w:lang w:val="en-US"/>
      </w:rPr>
    </w:lvl>
    <w:lvl w:ilvl="6">
      <w:start w:val="1"/>
      <w:numFmt w:val="bullet"/>
      <w:lvlText w:val="•"/>
      <w:lvlJc w:val="left"/>
      <w:pPr>
        <w:tabs>
          <w:tab w:val="num" w:pos="4950"/>
        </w:tabs>
        <w:ind w:left="4950" w:hanging="270"/>
      </w:pPr>
      <w:rPr>
        <w:position w:val="0"/>
        <w:sz w:val="18"/>
        <w:szCs w:val="18"/>
        <w:lang w:val="en-US"/>
      </w:rPr>
    </w:lvl>
    <w:lvl w:ilvl="7">
      <w:start w:val="1"/>
      <w:numFmt w:val="bullet"/>
      <w:lvlText w:val="o"/>
      <w:lvlJc w:val="left"/>
      <w:pPr>
        <w:tabs>
          <w:tab w:val="num" w:pos="5670"/>
        </w:tabs>
        <w:ind w:left="5670" w:hanging="270"/>
      </w:pPr>
      <w:rPr>
        <w:position w:val="0"/>
        <w:sz w:val="18"/>
        <w:szCs w:val="18"/>
        <w:lang w:val="en-US"/>
      </w:rPr>
    </w:lvl>
    <w:lvl w:ilvl="8">
      <w:start w:val="1"/>
      <w:numFmt w:val="bullet"/>
      <w:lvlText w:val="▪"/>
      <w:lvlJc w:val="left"/>
      <w:pPr>
        <w:tabs>
          <w:tab w:val="num" w:pos="6390"/>
        </w:tabs>
        <w:ind w:left="6390" w:hanging="270"/>
      </w:pPr>
      <w:rPr>
        <w:position w:val="0"/>
        <w:sz w:val="18"/>
        <w:szCs w:val="18"/>
        <w:lang w:val="en-US"/>
      </w:rPr>
    </w:lvl>
  </w:abstractNum>
  <w:abstractNum w:abstractNumId="7" w15:restartNumberingAfterBreak="0">
    <w:nsid w:val="45B3310D"/>
    <w:multiLevelType w:val="hybridMultilevel"/>
    <w:tmpl w:val="0A26AAA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DC7CC3"/>
    <w:multiLevelType w:val="multilevel"/>
    <w:tmpl w:val="1B82AA72"/>
    <w:styleLink w:val="List1"/>
    <w:lvl w:ilvl="0">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350"/>
        </w:tabs>
        <w:ind w:left="1350" w:hanging="270"/>
      </w:pPr>
      <w:rPr>
        <w:position w:val="0"/>
        <w:sz w:val="18"/>
        <w:szCs w:val="18"/>
        <w:lang w:val="en-US"/>
      </w:rPr>
    </w:lvl>
    <w:lvl w:ilvl="2">
      <w:start w:val="1"/>
      <w:numFmt w:val="bullet"/>
      <w:lvlText w:val="▪"/>
      <w:lvlJc w:val="left"/>
      <w:pPr>
        <w:tabs>
          <w:tab w:val="num" w:pos="2070"/>
        </w:tabs>
        <w:ind w:left="2070" w:hanging="270"/>
      </w:pPr>
      <w:rPr>
        <w:position w:val="0"/>
        <w:sz w:val="18"/>
        <w:szCs w:val="18"/>
        <w:lang w:val="en-US"/>
      </w:rPr>
    </w:lvl>
    <w:lvl w:ilvl="3">
      <w:start w:val="1"/>
      <w:numFmt w:val="bullet"/>
      <w:lvlText w:val="•"/>
      <w:lvlJc w:val="left"/>
      <w:pPr>
        <w:tabs>
          <w:tab w:val="num" w:pos="2790"/>
        </w:tabs>
        <w:ind w:left="2790" w:hanging="270"/>
      </w:pPr>
      <w:rPr>
        <w:position w:val="0"/>
        <w:sz w:val="18"/>
        <w:szCs w:val="18"/>
        <w:lang w:val="en-US"/>
      </w:rPr>
    </w:lvl>
    <w:lvl w:ilvl="4">
      <w:start w:val="1"/>
      <w:numFmt w:val="bullet"/>
      <w:lvlText w:val="o"/>
      <w:lvlJc w:val="left"/>
      <w:pPr>
        <w:tabs>
          <w:tab w:val="num" w:pos="3510"/>
        </w:tabs>
        <w:ind w:left="3510" w:hanging="270"/>
      </w:pPr>
      <w:rPr>
        <w:position w:val="0"/>
        <w:sz w:val="18"/>
        <w:szCs w:val="18"/>
        <w:lang w:val="en-US"/>
      </w:rPr>
    </w:lvl>
    <w:lvl w:ilvl="5">
      <w:start w:val="1"/>
      <w:numFmt w:val="bullet"/>
      <w:lvlText w:val="▪"/>
      <w:lvlJc w:val="left"/>
      <w:pPr>
        <w:tabs>
          <w:tab w:val="num" w:pos="4230"/>
        </w:tabs>
        <w:ind w:left="4230" w:hanging="270"/>
      </w:pPr>
      <w:rPr>
        <w:position w:val="0"/>
        <w:sz w:val="18"/>
        <w:szCs w:val="18"/>
        <w:lang w:val="en-US"/>
      </w:rPr>
    </w:lvl>
    <w:lvl w:ilvl="6">
      <w:start w:val="1"/>
      <w:numFmt w:val="bullet"/>
      <w:lvlText w:val="•"/>
      <w:lvlJc w:val="left"/>
      <w:pPr>
        <w:tabs>
          <w:tab w:val="num" w:pos="4950"/>
        </w:tabs>
        <w:ind w:left="4950" w:hanging="270"/>
      </w:pPr>
      <w:rPr>
        <w:position w:val="0"/>
        <w:sz w:val="18"/>
        <w:szCs w:val="18"/>
        <w:lang w:val="en-US"/>
      </w:rPr>
    </w:lvl>
    <w:lvl w:ilvl="7">
      <w:start w:val="1"/>
      <w:numFmt w:val="bullet"/>
      <w:lvlText w:val="o"/>
      <w:lvlJc w:val="left"/>
      <w:pPr>
        <w:tabs>
          <w:tab w:val="num" w:pos="5670"/>
        </w:tabs>
        <w:ind w:left="5670" w:hanging="270"/>
      </w:pPr>
      <w:rPr>
        <w:position w:val="0"/>
        <w:sz w:val="18"/>
        <w:szCs w:val="18"/>
        <w:lang w:val="en-US"/>
      </w:rPr>
    </w:lvl>
    <w:lvl w:ilvl="8">
      <w:start w:val="1"/>
      <w:numFmt w:val="bullet"/>
      <w:lvlText w:val="▪"/>
      <w:lvlJc w:val="left"/>
      <w:pPr>
        <w:tabs>
          <w:tab w:val="num" w:pos="6390"/>
        </w:tabs>
        <w:ind w:left="6390" w:hanging="270"/>
      </w:pPr>
      <w:rPr>
        <w:position w:val="0"/>
        <w:sz w:val="18"/>
        <w:szCs w:val="18"/>
        <w:lang w:val="en-US"/>
      </w:rPr>
    </w:lvl>
  </w:abstractNum>
  <w:abstractNum w:abstractNumId="9" w15:restartNumberingAfterBreak="0">
    <w:nsid w:val="4D8D5BD1"/>
    <w:multiLevelType w:val="hybridMultilevel"/>
    <w:tmpl w:val="74184226"/>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E73405"/>
    <w:multiLevelType w:val="hybridMultilevel"/>
    <w:tmpl w:val="D72A1A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ED7F80"/>
    <w:multiLevelType w:val="hybridMultilevel"/>
    <w:tmpl w:val="3DE02E10"/>
    <w:lvl w:ilvl="0" w:tplc="06288FF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E1B97"/>
    <w:multiLevelType w:val="hybridMultilevel"/>
    <w:tmpl w:val="5ED453DC"/>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92589E"/>
    <w:multiLevelType w:val="hybridMultilevel"/>
    <w:tmpl w:val="DFB4860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CF702D3"/>
    <w:multiLevelType w:val="hybridMultilevel"/>
    <w:tmpl w:val="E9BEBE2E"/>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B370F6"/>
    <w:multiLevelType w:val="hybridMultilevel"/>
    <w:tmpl w:val="B0E6DE9C"/>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2060044">
    <w:abstractNumId w:val="8"/>
  </w:num>
  <w:num w:numId="2" w16cid:durableId="851186311">
    <w:abstractNumId w:val="6"/>
  </w:num>
  <w:num w:numId="3" w16cid:durableId="2124181186">
    <w:abstractNumId w:val="13"/>
  </w:num>
  <w:num w:numId="4" w16cid:durableId="850800924">
    <w:abstractNumId w:val="1"/>
  </w:num>
  <w:num w:numId="5" w16cid:durableId="587924173">
    <w:abstractNumId w:val="10"/>
  </w:num>
  <w:num w:numId="6" w16cid:durableId="1199465622">
    <w:abstractNumId w:val="3"/>
  </w:num>
  <w:num w:numId="7" w16cid:durableId="1305164106">
    <w:abstractNumId w:val="15"/>
  </w:num>
  <w:num w:numId="8" w16cid:durableId="1898973709">
    <w:abstractNumId w:val="7"/>
  </w:num>
  <w:num w:numId="9" w16cid:durableId="1419015468">
    <w:abstractNumId w:val="14"/>
  </w:num>
  <w:num w:numId="10" w16cid:durableId="774446096">
    <w:abstractNumId w:val="9"/>
  </w:num>
  <w:num w:numId="11" w16cid:durableId="793521639">
    <w:abstractNumId w:val="4"/>
  </w:num>
  <w:num w:numId="12" w16cid:durableId="1260065464">
    <w:abstractNumId w:val="12"/>
  </w:num>
  <w:num w:numId="13" w16cid:durableId="1992908658">
    <w:abstractNumId w:val="11"/>
  </w:num>
  <w:num w:numId="14" w16cid:durableId="1680737250">
    <w:abstractNumId w:val="2"/>
  </w:num>
  <w:num w:numId="15" w16cid:durableId="855265098">
    <w:abstractNumId w:val="0"/>
  </w:num>
  <w:num w:numId="16" w16cid:durableId="20085527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c+cNJq2yaEtSbLXjvB9i4MVTJpv/Pygk3yocr8joUfhiTjmfG1ppyop1xxceo9Wlx86GlMrZJtHV4YKqCtNCYw==" w:salt="jC2sHCAoC0No9eqHUY5xx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E7"/>
    <w:rsid w:val="00023775"/>
    <w:rsid w:val="00032C2E"/>
    <w:rsid w:val="000F5A06"/>
    <w:rsid w:val="001219FD"/>
    <w:rsid w:val="00174025"/>
    <w:rsid w:val="001F3A85"/>
    <w:rsid w:val="0021132F"/>
    <w:rsid w:val="002119EC"/>
    <w:rsid w:val="0023701E"/>
    <w:rsid w:val="002630CE"/>
    <w:rsid w:val="00267D21"/>
    <w:rsid w:val="00312B20"/>
    <w:rsid w:val="00331610"/>
    <w:rsid w:val="003E789A"/>
    <w:rsid w:val="00464F1F"/>
    <w:rsid w:val="00487E52"/>
    <w:rsid w:val="004C5344"/>
    <w:rsid w:val="004E605C"/>
    <w:rsid w:val="004F4BA6"/>
    <w:rsid w:val="00501883"/>
    <w:rsid w:val="0050324C"/>
    <w:rsid w:val="00513440"/>
    <w:rsid w:val="00550CC5"/>
    <w:rsid w:val="00557A09"/>
    <w:rsid w:val="0057212F"/>
    <w:rsid w:val="00575CAA"/>
    <w:rsid w:val="005C3A5E"/>
    <w:rsid w:val="00605454"/>
    <w:rsid w:val="00642364"/>
    <w:rsid w:val="0066420C"/>
    <w:rsid w:val="0068696E"/>
    <w:rsid w:val="006D53ED"/>
    <w:rsid w:val="0078345F"/>
    <w:rsid w:val="00797D44"/>
    <w:rsid w:val="007E3B32"/>
    <w:rsid w:val="00831FDB"/>
    <w:rsid w:val="00890DF6"/>
    <w:rsid w:val="008B1965"/>
    <w:rsid w:val="008E5E20"/>
    <w:rsid w:val="008F6B35"/>
    <w:rsid w:val="0090243B"/>
    <w:rsid w:val="00A202AA"/>
    <w:rsid w:val="00A25A8D"/>
    <w:rsid w:val="00A80C8B"/>
    <w:rsid w:val="00A81CE7"/>
    <w:rsid w:val="00AE14FA"/>
    <w:rsid w:val="00B40D23"/>
    <w:rsid w:val="00B54BC8"/>
    <w:rsid w:val="00B6310D"/>
    <w:rsid w:val="00B96F60"/>
    <w:rsid w:val="00C17639"/>
    <w:rsid w:val="00C51355"/>
    <w:rsid w:val="00CD0772"/>
    <w:rsid w:val="00CE71FD"/>
    <w:rsid w:val="00D9021C"/>
    <w:rsid w:val="00E1365F"/>
    <w:rsid w:val="00E21DA8"/>
    <w:rsid w:val="00ED75B3"/>
    <w:rsid w:val="00F37F12"/>
    <w:rsid w:val="00F56388"/>
    <w:rsid w:val="00F6743D"/>
    <w:rsid w:val="00F67B41"/>
    <w:rsid w:val="00FD7C91"/>
    <w:rsid w:val="00FF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EB02"/>
  <w15:docId w15:val="{645B5201-AF21-4A47-ABD6-0D893CF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pPr>
    <w:rPr>
      <w:rFonts w:ascii="Avenir Next" w:hAnsi="Arial Unicode MS" w:cs="Arial Unicode MS"/>
      <w:color w:val="000000"/>
    </w:rPr>
  </w:style>
  <w:style w:type="paragraph" w:customStyle="1" w:styleId="DefaultText">
    <w:name w:val="Default Text"/>
    <w:rPr>
      <w:rFonts w:hAnsi="Arial Unicode MS" w:cs="Arial Unicode MS"/>
      <w:color w:val="000000"/>
      <w:sz w:val="24"/>
      <w:szCs w:val="24"/>
      <w:u w:color="000000"/>
      <w:lang w:val="en-US"/>
    </w:rPr>
  </w:style>
  <w:style w:type="paragraph" w:styleId="BodyText">
    <w:name w:val="Body Text"/>
    <w:pPr>
      <w:spacing w:after="120"/>
    </w:pPr>
    <w:rPr>
      <w:rFonts w:ascii="Arial" w:eastAsia="Arial" w:hAnsi="Arial" w:cs="Arial"/>
      <w:color w:val="000000"/>
      <w:sz w:val="18"/>
      <w:szCs w:val="18"/>
      <w:u w:color="000000"/>
      <w:lang w:val="en-US"/>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1"/>
      </w:numPr>
    </w:pPr>
  </w:style>
  <w:style w:type="numbering" w:customStyle="1" w:styleId="ImportedStyle2">
    <w:name w:val="Imported Style 2"/>
  </w:style>
  <w:style w:type="paragraph" w:styleId="Title">
    <w:name w:val="Title"/>
    <w:link w:val="TitleChar"/>
    <w:pPr>
      <w:keepNext/>
      <w:spacing w:after="600" w:line="216" w:lineRule="auto"/>
    </w:pPr>
    <w:rPr>
      <w:rFonts w:ascii="Baskerville" w:eastAsia="Baskerville" w:hAnsi="Baskerville" w:cs="Baskerville"/>
      <w:caps/>
      <w:color w:val="222222"/>
      <w:spacing w:val="76"/>
      <w:sz w:val="96"/>
      <w:szCs w:val="96"/>
    </w:rPr>
  </w:style>
  <w:style w:type="paragraph" w:customStyle="1" w:styleId="LabelDark">
    <w:name w:val="Label Dark"/>
    <w:pPr>
      <w:jc w:val="center"/>
    </w:pPr>
    <w:rPr>
      <w:rFonts w:ascii="Avenir Next" w:eastAsia="Avenir Next" w:hAnsi="Avenir Next" w:cs="Avenir Next"/>
      <w:i/>
      <w:iCs/>
      <w:color w:val="222222"/>
      <w:sz w:val="24"/>
      <w:szCs w:val="24"/>
    </w:rPr>
  </w:style>
  <w:style w:type="paragraph" w:customStyle="1" w:styleId="Addressee">
    <w:name w:val="Addressee"/>
    <w:rPr>
      <w:rFonts w:ascii="Avenir Next" w:eastAsia="Avenir Next" w:hAnsi="Avenir Next" w:cs="Avenir Next"/>
      <w:color w:val="000000"/>
    </w:rPr>
  </w:style>
  <w:style w:type="paragraph" w:customStyle="1" w:styleId="SenderName">
    <w:name w:val="Sender Name"/>
    <w:next w:val="Body"/>
    <w:pPr>
      <w:tabs>
        <w:tab w:val="left" w:pos="1000"/>
      </w:tabs>
      <w:spacing w:line="288" w:lineRule="auto"/>
      <w:outlineLvl w:val="0"/>
    </w:pPr>
    <w:rPr>
      <w:rFonts w:ascii="Avenir Next Medium" w:hAnsi="Arial Unicode MS" w:cs="Arial Unicode MS"/>
      <w:color w:val="5F5F5F"/>
      <w:sz w:val="28"/>
      <w:szCs w:val="28"/>
      <w:lang w:val="en-US"/>
    </w:rPr>
  </w:style>
  <w:style w:type="paragraph" w:styleId="BalloonText">
    <w:name w:val="Balloon Text"/>
    <w:basedOn w:val="Normal"/>
    <w:link w:val="BalloonTextChar"/>
    <w:uiPriority w:val="99"/>
    <w:semiHidden/>
    <w:unhideWhenUsed/>
    <w:rsid w:val="00F37F12"/>
    <w:rPr>
      <w:rFonts w:ascii="Tahoma" w:hAnsi="Tahoma" w:cs="Tahoma"/>
      <w:sz w:val="16"/>
      <w:szCs w:val="16"/>
    </w:rPr>
  </w:style>
  <w:style w:type="character" w:customStyle="1" w:styleId="BalloonTextChar">
    <w:name w:val="Balloon Text Char"/>
    <w:basedOn w:val="DefaultParagraphFont"/>
    <w:link w:val="BalloonText"/>
    <w:uiPriority w:val="99"/>
    <w:semiHidden/>
    <w:rsid w:val="00F37F12"/>
    <w:rPr>
      <w:rFonts w:ascii="Tahoma" w:hAnsi="Tahoma" w:cs="Tahoma"/>
      <w:sz w:val="16"/>
      <w:szCs w:val="16"/>
      <w:lang w:val="en-US" w:eastAsia="en-US"/>
    </w:rPr>
  </w:style>
  <w:style w:type="character" w:customStyle="1" w:styleId="TitleChar">
    <w:name w:val="Title Char"/>
    <w:basedOn w:val="DefaultParagraphFont"/>
    <w:link w:val="Title"/>
    <w:rsid w:val="00464F1F"/>
    <w:rPr>
      <w:rFonts w:ascii="Baskerville" w:eastAsia="Baskerville" w:hAnsi="Baskerville" w:cs="Baskerville"/>
      <w:caps/>
      <w:color w:val="222222"/>
      <w:spacing w:val="76"/>
      <w:sz w:val="96"/>
      <w:szCs w:val="96"/>
    </w:rPr>
  </w:style>
  <w:style w:type="paragraph" w:styleId="ListParagraph">
    <w:name w:val="List Paragraph"/>
    <w:basedOn w:val="Normal"/>
    <w:uiPriority w:val="34"/>
    <w:qFormat/>
    <w:rsid w:val="002630CE"/>
    <w:pPr>
      <w:ind w:left="720"/>
      <w:contextualSpacing/>
    </w:pPr>
  </w:style>
  <w:style w:type="paragraph" w:styleId="Header">
    <w:name w:val="header"/>
    <w:basedOn w:val="Normal"/>
    <w:link w:val="HeaderChar"/>
    <w:uiPriority w:val="99"/>
    <w:semiHidden/>
    <w:unhideWhenUsed/>
    <w:rsid w:val="008B1965"/>
    <w:pPr>
      <w:tabs>
        <w:tab w:val="center" w:pos="4513"/>
        <w:tab w:val="right" w:pos="9026"/>
      </w:tabs>
    </w:pPr>
  </w:style>
  <w:style w:type="character" w:customStyle="1" w:styleId="HeaderChar">
    <w:name w:val="Header Char"/>
    <w:basedOn w:val="DefaultParagraphFont"/>
    <w:link w:val="Header"/>
    <w:uiPriority w:val="99"/>
    <w:semiHidden/>
    <w:rsid w:val="008B1965"/>
    <w:rPr>
      <w:sz w:val="24"/>
      <w:szCs w:val="24"/>
      <w:lang w:val="en-US" w:eastAsia="en-US"/>
    </w:rPr>
  </w:style>
  <w:style w:type="paragraph" w:styleId="Footer">
    <w:name w:val="footer"/>
    <w:basedOn w:val="Normal"/>
    <w:link w:val="FooterChar"/>
    <w:uiPriority w:val="99"/>
    <w:semiHidden/>
    <w:unhideWhenUsed/>
    <w:rsid w:val="008B1965"/>
    <w:pPr>
      <w:tabs>
        <w:tab w:val="center" w:pos="4513"/>
        <w:tab w:val="right" w:pos="9026"/>
      </w:tabs>
    </w:pPr>
  </w:style>
  <w:style w:type="character" w:customStyle="1" w:styleId="FooterChar">
    <w:name w:val="Footer Char"/>
    <w:basedOn w:val="DefaultParagraphFont"/>
    <w:link w:val="Footer"/>
    <w:uiPriority w:val="99"/>
    <w:semiHidden/>
    <w:rsid w:val="008B196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NETA.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ality@NETA.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03_Theme_Letter">
  <a:themeElements>
    <a:clrScheme name="03_Theme_Letter">
      <a:dk1>
        <a:srgbClr val="222222"/>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EC700"/>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fb20a9-3309-4f8a-ab4e-199cd9b435e5" xsi:nil="true"/>
    <lcf76f155ced4ddcb4097134ff3c332f xmlns="f6fb20a9-3309-4f8a-ab4e-199cd9b435e5">
      <Terms xmlns="http://schemas.microsoft.com/office/infopath/2007/PartnerControls"/>
    </lcf76f155ced4ddcb4097134ff3c332f>
    <TaxCatchAll xmlns="683e7e07-9dcd-4aee-b90b-6457fbbf9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9FDF27E0BF643ACF258CD50470EF9" ma:contentTypeVersion="19" ma:contentTypeDescription="Create a new document." ma:contentTypeScope="" ma:versionID="86ef3d65110a138e4fa46b00266a0c13">
  <xsd:schema xmlns:xsd="http://www.w3.org/2001/XMLSchema" xmlns:xs="http://www.w3.org/2001/XMLSchema" xmlns:p="http://schemas.microsoft.com/office/2006/metadata/properties" xmlns:ns2="f6fb20a9-3309-4f8a-ab4e-199cd9b435e5" xmlns:ns3="683e7e07-9dcd-4aee-b90b-6457fbbf9925" targetNamespace="http://schemas.microsoft.com/office/2006/metadata/properties" ma:root="true" ma:fieldsID="c0186460a04022178978254b8967fa2c" ns2:_="" ns3:_="">
    <xsd:import namespace="f6fb20a9-3309-4f8a-ab4e-199cd9b435e5"/>
    <xsd:import namespace="683e7e07-9dcd-4aee-b90b-6457fbbf9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b20a9-3309-4f8a-ab4e-199cd9b4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e7e07-9dcd-4aee-b90b-6457fbbf9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4de857-2926-46f1-bcc3-901423e1b2c2}" ma:internalName="TaxCatchAll" ma:showField="CatchAllData" ma:web="683e7e07-9dcd-4aee-b90b-6457fbbf9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A8165-78F8-4750-A19F-079923B60008}">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683e7e07-9dcd-4aee-b90b-6457fbbf9925"/>
    <ds:schemaRef ds:uri="f6fb20a9-3309-4f8a-ab4e-199cd9b435e5"/>
    <ds:schemaRef ds:uri="http://schemas.microsoft.com/office/2006/metadata/properties"/>
  </ds:schemaRefs>
</ds:datastoreItem>
</file>

<file path=customXml/itemProps2.xml><?xml version="1.0" encoding="utf-8"?>
<ds:datastoreItem xmlns:ds="http://schemas.openxmlformats.org/officeDocument/2006/customXml" ds:itemID="{C45B7365-343D-4BF1-9F4D-B6F89502683B}">
  <ds:schemaRefs>
    <ds:schemaRef ds:uri="http://schemas.microsoft.com/sharepoint/v3/contenttype/forms"/>
  </ds:schemaRefs>
</ds:datastoreItem>
</file>

<file path=customXml/itemProps3.xml><?xml version="1.0" encoding="utf-8"?>
<ds:datastoreItem xmlns:ds="http://schemas.openxmlformats.org/officeDocument/2006/customXml" ds:itemID="{9A1E040C-6BBB-4377-A0D1-871CBC985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b20a9-3309-4f8a-ab4e-199cd9b435e5"/>
    <ds:schemaRef ds:uri="683e7e07-9dcd-4aee-b90b-6457fbbf9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12</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Stockton Riverside College</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Kirkwood</dc:creator>
  <cp:lastModifiedBy>Sian Cameron</cp:lastModifiedBy>
  <cp:revision>30</cp:revision>
  <cp:lastPrinted>2016-02-25T09:11:00Z</cp:lastPrinted>
  <dcterms:created xsi:type="dcterms:W3CDTF">2020-09-25T09:23:00Z</dcterms:created>
  <dcterms:modified xsi:type="dcterms:W3CDTF">2025-09-26T10:39:00Z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0x01010048D9FDF27E0BF643ACF258CD50470EF9</vt:lpwstr>
  </property>
  <property fmtid="{D5CDD505-2E9C-101B-9397-08002B2CF9AE}" pid="3" name="Order">
    <vt:r8>36000</vt:r8>
  </property>
  <property fmtid="{D5CDD505-2E9C-101B-9397-08002B2CF9AE}" pid="4" name="MediaServiceImageTags">
    <vt:lpwstr/>
  </property>
</Properties>
</file>